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BFD7E" w14:textId="77777777" w:rsidR="000C325C" w:rsidRPr="001A3EAE" w:rsidRDefault="00000000">
      <w:pPr>
        <w:pStyle w:val="Title"/>
        <w:rPr>
          <w:sz w:val="40"/>
          <w:szCs w:val="40"/>
        </w:rPr>
      </w:pPr>
      <w:r w:rsidRPr="001A3EAE">
        <w:rPr>
          <w:sz w:val="40"/>
          <w:szCs w:val="40"/>
        </w:rPr>
        <w:t>Midgham Neighbourhood Development Plan</w:t>
      </w:r>
    </w:p>
    <w:p w14:paraId="1318BD1E" w14:textId="187245D6" w:rsidR="000C325C" w:rsidRDefault="006B6561">
      <w:r>
        <w:t>Fifth</w:t>
      </w:r>
      <w:r w:rsidR="00C40136">
        <w:t xml:space="preserve"> Planning Meeting on Midgham Neighbourhood Development Plan (NDP_</w:t>
      </w:r>
    </w:p>
    <w:p w14:paraId="371BE291" w14:textId="242FB3F9" w:rsidR="000C325C" w:rsidRDefault="00000000">
      <w:r>
        <w:t xml:space="preserve">Date: </w:t>
      </w:r>
      <w:r w:rsidR="006B6561">
        <w:t>6 May</w:t>
      </w:r>
      <w:r>
        <w:t xml:space="preserve"> 2026</w:t>
      </w:r>
    </w:p>
    <w:p w14:paraId="43CFB722" w14:textId="387C0813" w:rsidR="000C325C" w:rsidRDefault="00000000">
      <w:r>
        <w:t>Time: 17:0</w:t>
      </w:r>
      <w:r w:rsidR="00C40136">
        <w:t>0</w:t>
      </w:r>
      <w:r>
        <w:t>–18:</w:t>
      </w:r>
      <w:r w:rsidR="00C40136">
        <w:t>30</w:t>
      </w:r>
    </w:p>
    <w:p w14:paraId="12B160C1" w14:textId="613544A5" w:rsidR="000C325C" w:rsidRDefault="00000000">
      <w:r>
        <w:t xml:space="preserve">Location: </w:t>
      </w:r>
      <w:r w:rsidR="006B6561">
        <w:t>Berkshire Arms</w:t>
      </w:r>
    </w:p>
    <w:p w14:paraId="39D997F1" w14:textId="6A5228B8" w:rsidR="000C325C" w:rsidRDefault="00000000">
      <w:r>
        <w:t xml:space="preserve">Meeting type: NDP Steering Group – </w:t>
      </w:r>
      <w:r w:rsidR="00C40136">
        <w:t>Planning Meeting</w:t>
      </w:r>
    </w:p>
    <w:p w14:paraId="6BA6CB7E" w14:textId="77777777" w:rsidR="000C325C" w:rsidRDefault="00000000">
      <w:pPr>
        <w:pStyle w:val="Heading1"/>
      </w:pPr>
      <w:r>
        <w:t>Attendees</w:t>
      </w:r>
    </w:p>
    <w:p w14:paraId="2B0786E3" w14:textId="7DDFA121" w:rsidR="006B6561" w:rsidRDefault="006B6561" w:rsidP="006B6561">
      <w:pPr>
        <w:pStyle w:val="ListBullet"/>
      </w:pPr>
      <w:r>
        <w:t>Anthony Fenn – Chair, Midgham Parish Council and Chair of Meeting</w:t>
      </w:r>
    </w:p>
    <w:p w14:paraId="50718399" w14:textId="08465D26" w:rsidR="000C325C" w:rsidRDefault="00000000">
      <w:pPr>
        <w:pStyle w:val="ListBullet"/>
      </w:pPr>
      <w:r>
        <w:t>Nigel Bassford – Parish Councillor, Midgham Parish Council</w:t>
      </w:r>
      <w:r w:rsidR="00355FB1">
        <w:t xml:space="preserve"> </w:t>
      </w:r>
    </w:p>
    <w:p w14:paraId="2DD264B7" w14:textId="0E2D074E" w:rsidR="000C325C" w:rsidRDefault="00000000">
      <w:pPr>
        <w:pStyle w:val="ListBullet"/>
      </w:pPr>
      <w:r>
        <w:t xml:space="preserve">Caroline </w:t>
      </w:r>
      <w:r w:rsidR="00AD00C7">
        <w:t>Tocher</w:t>
      </w:r>
      <w:r>
        <w:t xml:space="preserve"> – Local parishioner; NDP Steering Group member</w:t>
      </w:r>
    </w:p>
    <w:p w14:paraId="7B6E9C0A" w14:textId="77777777" w:rsidR="000C325C" w:rsidRDefault="00000000">
      <w:pPr>
        <w:pStyle w:val="ListBullet"/>
      </w:pPr>
      <w:r>
        <w:t>Chris Read – District Councillor; Secretary, Midgham NDP Steering Group</w:t>
      </w:r>
    </w:p>
    <w:p w14:paraId="27876185" w14:textId="79B83E84" w:rsidR="006B6561" w:rsidRDefault="006B6561" w:rsidP="00C40136">
      <w:pPr>
        <w:pStyle w:val="ListBullet"/>
      </w:pPr>
      <w:r>
        <w:t>Sue Ellis – Local Heritage Expert</w:t>
      </w:r>
    </w:p>
    <w:p w14:paraId="0D1BC4D2" w14:textId="77777777" w:rsidR="000C325C" w:rsidRDefault="00000000">
      <w:pPr>
        <w:pStyle w:val="Heading1"/>
      </w:pPr>
      <w:r>
        <w:t>Apologies</w:t>
      </w:r>
    </w:p>
    <w:p w14:paraId="3734D204" w14:textId="77777777" w:rsidR="00355FB1" w:rsidRDefault="00355FB1" w:rsidP="00355FB1">
      <w:pPr>
        <w:pStyle w:val="ListBullet"/>
      </w:pPr>
      <w:r>
        <w:t>Esther Lai – NDP Steering Group member</w:t>
      </w:r>
    </w:p>
    <w:p w14:paraId="3F329D83" w14:textId="71233061" w:rsidR="00D7199F" w:rsidRDefault="00D7199F" w:rsidP="00D7199F">
      <w:pPr>
        <w:pStyle w:val="ListBullet"/>
      </w:pPr>
      <w:r>
        <w:t>Louisa Lai – NDP Steering Group member</w:t>
      </w:r>
    </w:p>
    <w:p w14:paraId="02074C67" w14:textId="3E0BE0FC" w:rsidR="006B6561" w:rsidRDefault="006B6561" w:rsidP="006B6561">
      <w:pPr>
        <w:pStyle w:val="ListBullet"/>
      </w:pPr>
      <w:r>
        <w:t>Dawn Adams – Parish Councillor</w:t>
      </w:r>
    </w:p>
    <w:p w14:paraId="311DB50C" w14:textId="518DD124" w:rsidR="000C325C" w:rsidRDefault="00000000">
      <w:pPr>
        <w:pStyle w:val="Heading1"/>
      </w:pPr>
      <w:r>
        <w:t xml:space="preserve">1. </w:t>
      </w:r>
      <w:r w:rsidR="00355FB1">
        <w:t>Objective of meeting</w:t>
      </w:r>
    </w:p>
    <w:p w14:paraId="2906F96A" w14:textId="6213A4D3" w:rsidR="006B6561" w:rsidRDefault="006B6561" w:rsidP="008C5DE1">
      <w:pPr>
        <w:pStyle w:val="ListParagraph"/>
        <w:numPr>
          <w:ilvl w:val="0"/>
          <w:numId w:val="13"/>
        </w:numPr>
        <w:spacing w:after="0"/>
      </w:pPr>
      <w:r>
        <w:t>Meet new volunteer to group, Sue Ellis, local heritage expert.</w:t>
      </w:r>
    </w:p>
    <w:p w14:paraId="399287B7" w14:textId="3149A276" w:rsidR="006B6561" w:rsidRDefault="006B6561" w:rsidP="008C5DE1">
      <w:pPr>
        <w:pStyle w:val="ListParagraph"/>
        <w:numPr>
          <w:ilvl w:val="0"/>
          <w:numId w:val="13"/>
        </w:numPr>
        <w:spacing w:after="0"/>
      </w:pPr>
      <w:r>
        <w:t>Review collated responses from questionnaire with new group member, Sue Ellis.</w:t>
      </w:r>
    </w:p>
    <w:p w14:paraId="24A50A6D" w14:textId="6AFC09DF" w:rsidR="00C40136" w:rsidRDefault="006B6561" w:rsidP="008C5DE1">
      <w:pPr>
        <w:pStyle w:val="ListParagraph"/>
        <w:numPr>
          <w:ilvl w:val="0"/>
          <w:numId w:val="13"/>
        </w:numPr>
        <w:spacing w:after="0"/>
      </w:pPr>
      <w:r>
        <w:t>Review estimate from Consultant.</w:t>
      </w:r>
    </w:p>
    <w:p w14:paraId="7C4D60B0" w14:textId="70EA639A" w:rsidR="006B6561" w:rsidRDefault="006B6561" w:rsidP="008C5DE1">
      <w:pPr>
        <w:pStyle w:val="ListParagraph"/>
        <w:numPr>
          <w:ilvl w:val="0"/>
          <w:numId w:val="13"/>
        </w:numPr>
        <w:spacing w:after="0"/>
      </w:pPr>
      <w:r>
        <w:t>Discuss if there is value in applying for a National Lottery Awards for All Grant for community engagement.</w:t>
      </w:r>
    </w:p>
    <w:p w14:paraId="224E637C" w14:textId="540878F6" w:rsidR="006B6561" w:rsidRDefault="006B6561" w:rsidP="008C5DE1">
      <w:pPr>
        <w:pStyle w:val="ListParagraph"/>
        <w:numPr>
          <w:ilvl w:val="0"/>
          <w:numId w:val="13"/>
        </w:numPr>
        <w:spacing w:after="0"/>
      </w:pPr>
      <w:r>
        <w:t>Agree next steps</w:t>
      </w:r>
    </w:p>
    <w:p w14:paraId="240AB7B4" w14:textId="65DEF4F0" w:rsidR="000C325C" w:rsidRDefault="00000000">
      <w:pPr>
        <w:pStyle w:val="Heading1"/>
      </w:pPr>
      <w:r>
        <w:t xml:space="preserve">2. </w:t>
      </w:r>
      <w:r w:rsidR="006B6561">
        <w:t>New Group Member, Sue Ellis</w:t>
      </w:r>
    </w:p>
    <w:p w14:paraId="49C9E9F3" w14:textId="1C920F30" w:rsidR="00D7199F" w:rsidRDefault="006B6561" w:rsidP="00E00EA4">
      <w:pPr>
        <w:spacing w:after="0" w:line="240" w:lineRule="auto"/>
      </w:pPr>
      <w:r>
        <w:t>Sue provided a summary of her extensive Heritage qualifications and experience in the area.</w:t>
      </w:r>
    </w:p>
    <w:p w14:paraId="5B94EB93" w14:textId="0732BF2F" w:rsidR="006B6561" w:rsidRDefault="006B6561" w:rsidP="00E00EA4">
      <w:pPr>
        <w:spacing w:after="0" w:line="240" w:lineRule="auto"/>
      </w:pPr>
      <w:r>
        <w:t>The group all agreed they were delighted to meet her and welcomed her on board.</w:t>
      </w:r>
    </w:p>
    <w:p w14:paraId="7D31FD57" w14:textId="56F5E949" w:rsidR="006B6561" w:rsidRDefault="006B6561" w:rsidP="00E00EA4">
      <w:pPr>
        <w:spacing w:after="0" w:line="240" w:lineRule="auto"/>
      </w:pPr>
      <w:r>
        <w:t xml:space="preserve">The group and Sue reviewed the responses and all agreed that the </w:t>
      </w:r>
      <w:r w:rsidR="008C5DE1">
        <w:t>community desires was there should be no new development land allocated in the NDP as the land in the recent local plan (New Road Hil and NE Thatcham) was quite enough for the foreseeable future.</w:t>
      </w:r>
    </w:p>
    <w:p w14:paraId="1E8C9451" w14:textId="4DBB7526" w:rsidR="000C325C" w:rsidRDefault="00000000">
      <w:pPr>
        <w:pStyle w:val="Heading1"/>
      </w:pPr>
      <w:r>
        <w:lastRenderedPageBreak/>
        <w:t xml:space="preserve">3. </w:t>
      </w:r>
      <w:r w:rsidR="008C5DE1">
        <w:t>Review estimate of works from Consultant</w:t>
      </w:r>
    </w:p>
    <w:p w14:paraId="2B8E6512" w14:textId="40AC47E7" w:rsidR="00D7199F" w:rsidRDefault="008C5DE1" w:rsidP="008C5DE1">
      <w:r>
        <w:t>Group reviewed the written estimate and suggested works from the consultant.</w:t>
      </w:r>
    </w:p>
    <w:p w14:paraId="74B5E131" w14:textId="7C3A0A65" w:rsidR="008C5DE1" w:rsidRDefault="008C5DE1" w:rsidP="008C5DE1">
      <w:r>
        <w:t>Sue pointed out that she would be more than willing to support on the Heritage side (and associated Design Code that could be informed by the excellent Village Design statement neighbouring Bucklebury have had in place for quite sometime).</w:t>
      </w:r>
    </w:p>
    <w:p w14:paraId="78F7677D" w14:textId="52302668" w:rsidR="008C5DE1" w:rsidRDefault="008C5DE1" w:rsidP="008C5DE1">
      <w:r>
        <w:t>Sue also raised there are several existing heritage subjects in the parish and through the NDP process the community may wish more to be nominated.</w:t>
      </w:r>
    </w:p>
    <w:p w14:paraId="192E0130" w14:textId="07A1CFAB" w:rsidR="008C5DE1" w:rsidRDefault="008C5DE1" w:rsidP="008C5DE1">
      <w:r>
        <w:t>Also raised there would be no need for additional engagement with land owners for land allocation for development as this was not desired by the community.</w:t>
      </w:r>
    </w:p>
    <w:p w14:paraId="0E881E84" w14:textId="25D3FD7F" w:rsidR="008C5DE1" w:rsidRDefault="008C5DE1" w:rsidP="008C5DE1">
      <w:r>
        <w:t>Group agreed Chris to go back to consultant with message that we would very much like to engage the consultants expertise (Alison Eardley) but with a smaller scope for stage 1 and if the costs could be capped for stage 1 at £10,000 including VAT (we believe currently that the parish council is too small to reclaim VAT). It was pointed out by the chair that this budget would need to be voted on by the Parish Council at the next parish council meeting.</w:t>
      </w:r>
    </w:p>
    <w:p w14:paraId="0C5D299B" w14:textId="0AA418D8" w:rsidR="00E436A1" w:rsidRDefault="00E436A1" w:rsidP="008C5DE1">
      <w:r>
        <w:t>It was also raised that this investment of £10,000 with the consultant would be paid back in the increase in CIL awarded to the parish once the building in NE Thatcham and New Road Hill was rolled out and new houses occupied.</w:t>
      </w:r>
    </w:p>
    <w:p w14:paraId="02D1549E" w14:textId="616D83CE" w:rsidR="00E436A1" w:rsidRDefault="00E436A1" w:rsidP="008C5DE1">
      <w:r>
        <w:t>Group asked Chris to arrange a revised estimate, contract and 2 day visit onsite with Consultant on assumption the Parish Council vote to award budget.</w:t>
      </w:r>
    </w:p>
    <w:p w14:paraId="5818797F" w14:textId="551AD39B" w:rsidR="000C325C" w:rsidRDefault="00000000">
      <w:pPr>
        <w:pStyle w:val="Heading1"/>
      </w:pPr>
      <w:r>
        <w:t xml:space="preserve">4. </w:t>
      </w:r>
      <w:r w:rsidR="008C5DE1">
        <w:t>National Lottery Awards for All</w:t>
      </w:r>
    </w:p>
    <w:p w14:paraId="7D06F9D5" w14:textId="3424B387" w:rsidR="001602E8" w:rsidRDefault="00E16209">
      <w:r>
        <w:t xml:space="preserve">Chris </w:t>
      </w:r>
      <w:r w:rsidR="008C5DE1">
        <w:t xml:space="preserve">spoke through the proposed approach an words for a National Lottery grant application. Note that the grant can not be used for statutory work on the NDP but can on community engagement work. Parish Council member of Group agreed this application should be made through the Clerk of the </w:t>
      </w:r>
      <w:r w:rsidR="00E436A1">
        <w:t>P</w:t>
      </w:r>
      <w:r w:rsidR="008C5DE1">
        <w:t xml:space="preserve">arish </w:t>
      </w:r>
      <w:r w:rsidR="00E436A1">
        <w:t>C</w:t>
      </w:r>
      <w:r w:rsidR="008C5DE1">
        <w:t>ouncil</w:t>
      </w:r>
      <w:r w:rsidR="00E436A1">
        <w:t xml:space="preserve"> and Chris to support the clerk in that application in near future to be arranged.</w:t>
      </w:r>
    </w:p>
    <w:p w14:paraId="2623754E" w14:textId="3D8F2B14" w:rsidR="00E436A1" w:rsidRDefault="00E436A1" w:rsidP="00E436A1">
      <w:pPr>
        <w:pStyle w:val="Heading1"/>
      </w:pPr>
      <w:r>
        <w:t>5. Parish Assembly Report</w:t>
      </w:r>
    </w:p>
    <w:p w14:paraId="29FB3B6C" w14:textId="25BFC10F" w:rsidR="00E436A1" w:rsidRDefault="00E436A1">
      <w:r>
        <w:t>Caroline to provide short report to Parish Assembly 11</w:t>
      </w:r>
      <w:r w:rsidRPr="00E436A1">
        <w:rPr>
          <w:vertAlign w:val="superscript"/>
        </w:rPr>
        <w:t>th</w:t>
      </w:r>
      <w:r>
        <w:t xml:space="preserve"> May on progress of NDP Group</w:t>
      </w:r>
    </w:p>
    <w:p w14:paraId="38ACD8F8" w14:textId="60FED646" w:rsidR="000C325C" w:rsidRDefault="00E436A1">
      <w:pPr>
        <w:pStyle w:val="Heading1"/>
      </w:pPr>
      <w:r>
        <w:t>6</w:t>
      </w:r>
      <w:r w:rsidR="00000000">
        <w:t xml:space="preserve">. </w:t>
      </w:r>
      <w:r w:rsidR="000C712E">
        <w:t>Next Meeting</w:t>
      </w:r>
    </w:p>
    <w:p w14:paraId="5A0C82AD" w14:textId="50551960" w:rsidR="000C325C" w:rsidRDefault="00E436A1">
      <w:r>
        <w:t>To be agreed after next Parish Council meeting assuming vote to award consultant budget of £10,000 inc VAT.</w:t>
      </w:r>
    </w:p>
    <w:p w14:paraId="2897A32A" w14:textId="77777777" w:rsidR="000C325C" w:rsidRDefault="00000000">
      <w:pPr>
        <w:pStyle w:val="Heading1"/>
      </w:pPr>
      <w:r>
        <w:lastRenderedPageBreak/>
        <w:t>Actions Log</w:t>
      </w:r>
    </w:p>
    <w:tbl>
      <w:tblPr>
        <w:tblW w:w="0" w:type="auto"/>
        <w:tblLook w:val="04A0" w:firstRow="1" w:lastRow="0" w:firstColumn="1" w:lastColumn="0" w:noHBand="0" w:noVBand="1"/>
      </w:tblPr>
      <w:tblGrid>
        <w:gridCol w:w="2160"/>
        <w:gridCol w:w="2160"/>
        <w:gridCol w:w="2160"/>
        <w:gridCol w:w="2160"/>
      </w:tblGrid>
      <w:tr w:rsidR="000C325C" w14:paraId="0B305C45" w14:textId="77777777">
        <w:tc>
          <w:tcPr>
            <w:tcW w:w="2160" w:type="dxa"/>
          </w:tcPr>
          <w:p w14:paraId="5C5B476A" w14:textId="77777777" w:rsidR="000C325C" w:rsidRDefault="00000000">
            <w:r>
              <w:t>No.</w:t>
            </w:r>
          </w:p>
        </w:tc>
        <w:tc>
          <w:tcPr>
            <w:tcW w:w="2160" w:type="dxa"/>
          </w:tcPr>
          <w:p w14:paraId="34CFA073" w14:textId="77777777" w:rsidR="000C325C" w:rsidRDefault="00000000">
            <w:r>
              <w:t>Action</w:t>
            </w:r>
          </w:p>
        </w:tc>
        <w:tc>
          <w:tcPr>
            <w:tcW w:w="2160" w:type="dxa"/>
          </w:tcPr>
          <w:p w14:paraId="1C4B27AF" w14:textId="77777777" w:rsidR="000C325C" w:rsidRDefault="00000000">
            <w:r>
              <w:t>Responsible</w:t>
            </w:r>
          </w:p>
        </w:tc>
        <w:tc>
          <w:tcPr>
            <w:tcW w:w="2160" w:type="dxa"/>
          </w:tcPr>
          <w:p w14:paraId="0A3E1821" w14:textId="77777777" w:rsidR="000C325C" w:rsidRDefault="00000000">
            <w:r>
              <w:t>Deadline</w:t>
            </w:r>
          </w:p>
        </w:tc>
      </w:tr>
      <w:tr w:rsidR="000C325C" w14:paraId="7543B1AB" w14:textId="77777777">
        <w:tc>
          <w:tcPr>
            <w:tcW w:w="2160" w:type="dxa"/>
          </w:tcPr>
          <w:p w14:paraId="595071F8" w14:textId="77777777" w:rsidR="000C325C" w:rsidRDefault="00000000">
            <w:r>
              <w:t>1</w:t>
            </w:r>
          </w:p>
        </w:tc>
        <w:tc>
          <w:tcPr>
            <w:tcW w:w="2160" w:type="dxa"/>
          </w:tcPr>
          <w:p w14:paraId="7E312C0E" w14:textId="634FCDE0" w:rsidR="000C325C" w:rsidRDefault="00E436A1">
            <w:r>
              <w:t>Amendment to consultant estimate and pencil in dates for consultant to visit parish</w:t>
            </w:r>
          </w:p>
        </w:tc>
        <w:tc>
          <w:tcPr>
            <w:tcW w:w="2160" w:type="dxa"/>
          </w:tcPr>
          <w:p w14:paraId="3F7403AE" w14:textId="7C8299A5" w:rsidR="000C325C" w:rsidRDefault="00E16209">
            <w:r>
              <w:t>C</w:t>
            </w:r>
            <w:r w:rsidR="00E436A1">
              <w:t>hris</w:t>
            </w:r>
          </w:p>
        </w:tc>
        <w:tc>
          <w:tcPr>
            <w:tcW w:w="2160" w:type="dxa"/>
          </w:tcPr>
          <w:p w14:paraId="60BE07F2" w14:textId="0C0C345F" w:rsidR="000C325C" w:rsidRDefault="00E16209">
            <w:r>
              <w:t>As soon as practical</w:t>
            </w:r>
          </w:p>
        </w:tc>
      </w:tr>
      <w:tr w:rsidR="000C325C" w14:paraId="7BF055BF" w14:textId="77777777">
        <w:tc>
          <w:tcPr>
            <w:tcW w:w="2160" w:type="dxa"/>
          </w:tcPr>
          <w:p w14:paraId="4103D665" w14:textId="77777777" w:rsidR="000C325C" w:rsidRDefault="00000000">
            <w:r>
              <w:t>2</w:t>
            </w:r>
          </w:p>
        </w:tc>
        <w:tc>
          <w:tcPr>
            <w:tcW w:w="2160" w:type="dxa"/>
          </w:tcPr>
          <w:p w14:paraId="4B44C279" w14:textId="413FAA37" w:rsidR="000C325C" w:rsidRDefault="00E436A1">
            <w:r>
              <w:t>Report to Parish Assembly on NDP Group Progress</w:t>
            </w:r>
          </w:p>
        </w:tc>
        <w:tc>
          <w:tcPr>
            <w:tcW w:w="2160" w:type="dxa"/>
          </w:tcPr>
          <w:p w14:paraId="27E5775F" w14:textId="0A878999" w:rsidR="000C325C" w:rsidRDefault="00E436A1">
            <w:r>
              <w:t>Caroline</w:t>
            </w:r>
          </w:p>
        </w:tc>
        <w:tc>
          <w:tcPr>
            <w:tcW w:w="2160" w:type="dxa"/>
          </w:tcPr>
          <w:p w14:paraId="29214211" w14:textId="01B95CAE" w:rsidR="000C325C" w:rsidRDefault="00E436A1">
            <w:r>
              <w:t>11</w:t>
            </w:r>
            <w:r w:rsidRPr="00E436A1">
              <w:rPr>
                <w:vertAlign w:val="superscript"/>
              </w:rPr>
              <w:t>th</w:t>
            </w:r>
            <w:r>
              <w:t xml:space="preserve"> May</w:t>
            </w:r>
          </w:p>
        </w:tc>
      </w:tr>
    </w:tbl>
    <w:p w14:paraId="65A966EC" w14:textId="77777777" w:rsidR="001B06DD" w:rsidRDefault="001B06DD"/>
    <w:sectPr w:rsidR="001B06D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F5DA5D90"/>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BFB6D8A"/>
    <w:multiLevelType w:val="hybridMultilevel"/>
    <w:tmpl w:val="0F686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463B27"/>
    <w:multiLevelType w:val="hybridMultilevel"/>
    <w:tmpl w:val="E8AA5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270656"/>
    <w:multiLevelType w:val="hybridMultilevel"/>
    <w:tmpl w:val="ABFEB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D156CD"/>
    <w:multiLevelType w:val="hybridMultilevel"/>
    <w:tmpl w:val="713C9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6917240">
    <w:abstractNumId w:val="8"/>
  </w:num>
  <w:num w:numId="2" w16cid:durableId="1484660474">
    <w:abstractNumId w:val="6"/>
  </w:num>
  <w:num w:numId="3" w16cid:durableId="311495360">
    <w:abstractNumId w:val="5"/>
  </w:num>
  <w:num w:numId="4" w16cid:durableId="1853884130">
    <w:abstractNumId w:val="4"/>
  </w:num>
  <w:num w:numId="5" w16cid:durableId="550265731">
    <w:abstractNumId w:val="7"/>
  </w:num>
  <w:num w:numId="6" w16cid:durableId="1291017430">
    <w:abstractNumId w:val="3"/>
  </w:num>
  <w:num w:numId="7" w16cid:durableId="1055740746">
    <w:abstractNumId w:val="2"/>
  </w:num>
  <w:num w:numId="8" w16cid:durableId="2084981347">
    <w:abstractNumId w:val="1"/>
  </w:num>
  <w:num w:numId="9" w16cid:durableId="2132936699">
    <w:abstractNumId w:val="0"/>
  </w:num>
  <w:num w:numId="10" w16cid:durableId="803307444">
    <w:abstractNumId w:val="12"/>
  </w:num>
  <w:num w:numId="11" w16cid:durableId="424499067">
    <w:abstractNumId w:val="10"/>
  </w:num>
  <w:num w:numId="12" w16cid:durableId="1163353850">
    <w:abstractNumId w:val="11"/>
  </w:num>
  <w:num w:numId="13" w16cid:durableId="20597463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166E"/>
    <w:rsid w:val="00034616"/>
    <w:rsid w:val="0006063C"/>
    <w:rsid w:val="000A0AFB"/>
    <w:rsid w:val="000C325C"/>
    <w:rsid w:val="000C712E"/>
    <w:rsid w:val="0015074B"/>
    <w:rsid w:val="001602E8"/>
    <w:rsid w:val="001A3EAE"/>
    <w:rsid w:val="001B06DD"/>
    <w:rsid w:val="0029639D"/>
    <w:rsid w:val="002D1552"/>
    <w:rsid w:val="00326F90"/>
    <w:rsid w:val="00355FB1"/>
    <w:rsid w:val="003648CE"/>
    <w:rsid w:val="004C7977"/>
    <w:rsid w:val="0061141A"/>
    <w:rsid w:val="006B6561"/>
    <w:rsid w:val="007263A1"/>
    <w:rsid w:val="008B4943"/>
    <w:rsid w:val="008C5DE1"/>
    <w:rsid w:val="00A16D66"/>
    <w:rsid w:val="00AA1D8D"/>
    <w:rsid w:val="00AD00C7"/>
    <w:rsid w:val="00AD7F97"/>
    <w:rsid w:val="00B47730"/>
    <w:rsid w:val="00B803E4"/>
    <w:rsid w:val="00C40136"/>
    <w:rsid w:val="00C62050"/>
    <w:rsid w:val="00CB0664"/>
    <w:rsid w:val="00D3067A"/>
    <w:rsid w:val="00D46D13"/>
    <w:rsid w:val="00D7199F"/>
    <w:rsid w:val="00E00EA4"/>
    <w:rsid w:val="00E16209"/>
    <w:rsid w:val="00E436A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533052"/>
  <w14:defaultImageDpi w14:val="300"/>
  <w15:docId w15:val="{DD750919-7538-4C86-989A-28752E208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597</Words>
  <Characters>3224</Characters>
  <Application>Microsoft Office Word</Application>
  <DocSecurity>0</DocSecurity>
  <Lines>104</Lines>
  <Paragraphs>97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Read</cp:lastModifiedBy>
  <cp:revision>3</cp:revision>
  <dcterms:created xsi:type="dcterms:W3CDTF">2026-05-10T08:38:00Z</dcterms:created>
  <dcterms:modified xsi:type="dcterms:W3CDTF">2026-05-10T09:05:00Z</dcterms:modified>
  <cp:category/>
</cp:coreProperties>
</file>